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5054" w:rsidRDefault="002A1E2E">
      <w:pPr>
        <w:jc w:val="center"/>
        <w:rPr>
          <w:rFonts w:asciiTheme="majorEastAsia" w:eastAsiaTheme="majorEastAsia" w:hAnsiTheme="majorEastAsia" w:cstheme="majorEastAsia"/>
          <w:b/>
          <w:bCs/>
          <w:sz w:val="36"/>
          <w:szCs w:val="36"/>
        </w:rPr>
      </w:pPr>
      <w:r>
        <w:rPr>
          <w:rFonts w:asciiTheme="majorEastAsia" w:eastAsiaTheme="majorEastAsia" w:hAnsiTheme="majorEastAsia" w:cstheme="majorEastAsia" w:hint="eastAsia"/>
          <w:b/>
          <w:bCs/>
          <w:sz w:val="36"/>
          <w:szCs w:val="36"/>
        </w:rPr>
        <w:t>部门年度创新与突破工作自评表</w:t>
      </w:r>
    </w:p>
    <w:p w:rsidR="002A5054" w:rsidRDefault="002A5054">
      <w:pPr>
        <w:rPr>
          <w:rFonts w:asciiTheme="minorEastAsia" w:hAnsiTheme="minorEastAsia" w:cstheme="minorEastAsia"/>
          <w:b/>
          <w:bCs/>
          <w:sz w:val="28"/>
          <w:szCs w:val="28"/>
        </w:rPr>
      </w:pPr>
    </w:p>
    <w:p w:rsidR="002A5054" w:rsidRDefault="002A1E2E">
      <w:pPr>
        <w:rPr>
          <w:rFonts w:asciiTheme="minorEastAsia" w:hAnsiTheme="minorEastAsia" w:cstheme="minorEastAsia"/>
          <w:sz w:val="28"/>
          <w:szCs w:val="28"/>
        </w:rPr>
      </w:pPr>
      <w:r>
        <w:rPr>
          <w:rFonts w:asciiTheme="minorEastAsia" w:hAnsiTheme="minorEastAsia" w:cstheme="minorEastAsia" w:hint="eastAsia"/>
          <w:sz w:val="28"/>
          <w:szCs w:val="28"/>
        </w:rPr>
        <w:t>部门：</w:t>
      </w:r>
    </w:p>
    <w:tbl>
      <w:tblPr>
        <w:tblStyle w:val="a3"/>
        <w:tblW w:w="13157" w:type="dxa"/>
        <w:jc w:val="center"/>
        <w:tblInd w:w="-1556" w:type="dxa"/>
        <w:tblLayout w:type="fixed"/>
        <w:tblLook w:val="04A0" w:firstRow="1" w:lastRow="0" w:firstColumn="1" w:lastColumn="0" w:noHBand="0" w:noVBand="1"/>
      </w:tblPr>
      <w:tblGrid>
        <w:gridCol w:w="647"/>
        <w:gridCol w:w="5032"/>
        <w:gridCol w:w="2738"/>
        <w:gridCol w:w="1515"/>
        <w:gridCol w:w="1627"/>
        <w:gridCol w:w="1598"/>
      </w:tblGrid>
      <w:tr w:rsidR="002A5054">
        <w:trPr>
          <w:jc w:val="center"/>
        </w:trPr>
        <w:tc>
          <w:tcPr>
            <w:tcW w:w="647" w:type="dxa"/>
            <w:vAlign w:val="center"/>
          </w:tcPr>
          <w:p w:rsidR="002A5054" w:rsidRDefault="002A5054">
            <w:pPr>
              <w:jc w:val="center"/>
              <w:rPr>
                <w:rFonts w:asciiTheme="minorEastAsia" w:hAnsiTheme="minorEastAsia" w:cstheme="minorEastAsia"/>
                <w:b/>
                <w:bCs/>
                <w:sz w:val="28"/>
                <w:szCs w:val="28"/>
              </w:rPr>
            </w:pPr>
          </w:p>
        </w:tc>
        <w:tc>
          <w:tcPr>
            <w:tcW w:w="5032" w:type="dxa"/>
            <w:vAlign w:val="center"/>
          </w:tcPr>
          <w:p w:rsidR="002A5054" w:rsidRDefault="002A1E2E">
            <w:pPr>
              <w:jc w:val="center"/>
              <w:rPr>
                <w:rFonts w:asciiTheme="minorEastAsia" w:hAnsiTheme="minorEastAsia" w:cstheme="minorEastAsia"/>
                <w:b/>
                <w:bCs/>
                <w:sz w:val="28"/>
                <w:szCs w:val="28"/>
              </w:rPr>
            </w:pPr>
            <w:r>
              <w:rPr>
                <w:rFonts w:asciiTheme="minorEastAsia" w:hAnsiTheme="minorEastAsia" w:cstheme="minorEastAsia" w:hint="eastAsia"/>
                <w:b/>
                <w:bCs/>
                <w:sz w:val="28"/>
                <w:szCs w:val="28"/>
              </w:rPr>
              <w:t>年度创新与突破工作</w:t>
            </w:r>
          </w:p>
        </w:tc>
        <w:tc>
          <w:tcPr>
            <w:tcW w:w="2738" w:type="dxa"/>
            <w:vAlign w:val="center"/>
          </w:tcPr>
          <w:p w:rsidR="002A5054" w:rsidRDefault="002A1E2E">
            <w:pPr>
              <w:jc w:val="center"/>
              <w:rPr>
                <w:rFonts w:asciiTheme="minorEastAsia" w:hAnsiTheme="minorEastAsia" w:cstheme="minorEastAsia"/>
                <w:b/>
                <w:bCs/>
                <w:sz w:val="28"/>
                <w:szCs w:val="28"/>
              </w:rPr>
            </w:pPr>
            <w:r>
              <w:rPr>
                <w:rFonts w:asciiTheme="minorEastAsia" w:hAnsiTheme="minorEastAsia" w:cstheme="minorEastAsia" w:hint="eastAsia"/>
                <w:b/>
                <w:bCs/>
                <w:sz w:val="28"/>
                <w:szCs w:val="28"/>
              </w:rPr>
              <w:t>完成程度</w:t>
            </w:r>
          </w:p>
        </w:tc>
        <w:tc>
          <w:tcPr>
            <w:tcW w:w="1515" w:type="dxa"/>
            <w:vAlign w:val="center"/>
          </w:tcPr>
          <w:p w:rsidR="002A5054" w:rsidRDefault="002A1E2E">
            <w:pPr>
              <w:jc w:val="center"/>
              <w:rPr>
                <w:rFonts w:asciiTheme="minorEastAsia" w:hAnsiTheme="minorEastAsia" w:cstheme="minorEastAsia"/>
                <w:b/>
                <w:bCs/>
                <w:sz w:val="28"/>
                <w:szCs w:val="28"/>
              </w:rPr>
            </w:pPr>
            <w:r>
              <w:rPr>
                <w:rFonts w:asciiTheme="minorEastAsia" w:hAnsiTheme="minorEastAsia" w:cstheme="minorEastAsia" w:hint="eastAsia"/>
                <w:b/>
                <w:bCs/>
                <w:sz w:val="28"/>
                <w:szCs w:val="28"/>
              </w:rPr>
              <w:t>工作评分</w:t>
            </w:r>
          </w:p>
        </w:tc>
        <w:tc>
          <w:tcPr>
            <w:tcW w:w="1627" w:type="dxa"/>
            <w:vAlign w:val="center"/>
          </w:tcPr>
          <w:p w:rsidR="002A5054" w:rsidRDefault="002A1E2E">
            <w:pPr>
              <w:jc w:val="center"/>
              <w:rPr>
                <w:rFonts w:asciiTheme="minorEastAsia" w:hAnsiTheme="minorEastAsia" w:cstheme="minorEastAsia"/>
                <w:b/>
                <w:bCs/>
                <w:sz w:val="28"/>
                <w:szCs w:val="28"/>
              </w:rPr>
            </w:pPr>
            <w:r>
              <w:rPr>
                <w:rFonts w:asciiTheme="minorEastAsia" w:hAnsiTheme="minorEastAsia" w:cstheme="minorEastAsia" w:hint="eastAsia"/>
                <w:b/>
                <w:bCs/>
                <w:sz w:val="28"/>
                <w:szCs w:val="28"/>
              </w:rPr>
              <w:t>成绩</w:t>
            </w:r>
          </w:p>
        </w:tc>
        <w:tc>
          <w:tcPr>
            <w:tcW w:w="1598" w:type="dxa"/>
            <w:vAlign w:val="center"/>
          </w:tcPr>
          <w:p w:rsidR="002A5054" w:rsidRDefault="002A1E2E">
            <w:pPr>
              <w:jc w:val="center"/>
              <w:rPr>
                <w:rFonts w:asciiTheme="minorEastAsia" w:hAnsiTheme="minorEastAsia" w:cstheme="minorEastAsia"/>
                <w:b/>
                <w:bCs/>
                <w:sz w:val="28"/>
                <w:szCs w:val="28"/>
              </w:rPr>
            </w:pPr>
            <w:r>
              <w:rPr>
                <w:rFonts w:asciiTheme="minorEastAsia" w:hAnsiTheme="minorEastAsia" w:cstheme="minorEastAsia" w:hint="eastAsia"/>
                <w:b/>
                <w:bCs/>
                <w:sz w:val="28"/>
                <w:szCs w:val="28"/>
              </w:rPr>
              <w:t>备注</w:t>
            </w:r>
          </w:p>
        </w:tc>
      </w:tr>
      <w:tr w:rsidR="002A5054">
        <w:trPr>
          <w:jc w:val="center"/>
        </w:trPr>
        <w:tc>
          <w:tcPr>
            <w:tcW w:w="647" w:type="dxa"/>
          </w:tcPr>
          <w:p w:rsidR="002A5054" w:rsidRDefault="002A1E2E">
            <w:pPr>
              <w:jc w:val="center"/>
              <w:rPr>
                <w:rFonts w:asciiTheme="minorEastAsia" w:hAnsiTheme="minorEastAsia" w:cstheme="minorEastAsia"/>
                <w:sz w:val="28"/>
                <w:szCs w:val="28"/>
              </w:rPr>
            </w:pPr>
            <w:r>
              <w:rPr>
                <w:rFonts w:asciiTheme="minorEastAsia" w:hAnsiTheme="minorEastAsia" w:cstheme="minorEastAsia" w:hint="eastAsia"/>
                <w:sz w:val="28"/>
                <w:szCs w:val="28"/>
              </w:rPr>
              <w:t>1</w:t>
            </w:r>
          </w:p>
        </w:tc>
        <w:tc>
          <w:tcPr>
            <w:tcW w:w="5032" w:type="dxa"/>
          </w:tcPr>
          <w:p w:rsidR="002A5054" w:rsidRDefault="002A1E2E">
            <w:pPr>
              <w:tabs>
                <w:tab w:val="left" w:pos="3624"/>
              </w:tabs>
              <w:rPr>
                <w:rFonts w:asciiTheme="minorEastAsia" w:hAnsiTheme="minorEastAsia" w:cstheme="minorEastAsia"/>
                <w:b/>
                <w:bCs/>
                <w:sz w:val="28"/>
                <w:szCs w:val="28"/>
              </w:rPr>
            </w:pPr>
            <w:r>
              <w:rPr>
                <w:rFonts w:ascii="宋体" w:hAnsi="宋体" w:hint="eastAsia"/>
                <w:sz w:val="28"/>
                <w:szCs w:val="28"/>
              </w:rPr>
              <w:t>承办了山西省第十一届职业院校技能大赛应用数学大赛，并取得了优秀的成绩。</w:t>
            </w:r>
          </w:p>
        </w:tc>
        <w:tc>
          <w:tcPr>
            <w:tcW w:w="2738" w:type="dxa"/>
          </w:tcPr>
          <w:p w:rsidR="002A5054" w:rsidRDefault="002A1E2E">
            <w:pPr>
              <w:rPr>
                <w:rFonts w:asciiTheme="minorEastAsia" w:hAnsiTheme="minorEastAsia" w:cstheme="minorEastAsia"/>
                <w:b/>
                <w:bCs/>
                <w:sz w:val="28"/>
                <w:szCs w:val="28"/>
              </w:rPr>
            </w:pPr>
            <w:r>
              <w:rPr>
                <w:rFonts w:asciiTheme="minorEastAsia" w:hAnsiTheme="minorEastAsia" w:cstheme="minorEastAsia" w:hint="eastAsia"/>
                <w:b/>
                <w:bCs/>
                <w:sz w:val="28"/>
                <w:szCs w:val="28"/>
              </w:rPr>
              <w:t>高质量完成</w:t>
            </w:r>
          </w:p>
        </w:tc>
        <w:tc>
          <w:tcPr>
            <w:tcW w:w="1515" w:type="dxa"/>
          </w:tcPr>
          <w:p w:rsidR="002A5054" w:rsidRDefault="002A1E2E" w:rsidP="002A1E2E">
            <w:pPr>
              <w:jc w:val="center"/>
              <w:rPr>
                <w:rFonts w:asciiTheme="minorEastAsia" w:hAnsiTheme="minorEastAsia" w:cstheme="minorEastAsia"/>
                <w:b/>
                <w:bCs/>
                <w:sz w:val="28"/>
                <w:szCs w:val="28"/>
              </w:rPr>
            </w:pPr>
            <w:r>
              <w:rPr>
                <w:rFonts w:asciiTheme="minorEastAsia" w:hAnsiTheme="minorEastAsia" w:cstheme="minorEastAsia" w:hint="eastAsia"/>
                <w:b/>
                <w:bCs/>
                <w:sz w:val="28"/>
                <w:szCs w:val="28"/>
              </w:rPr>
              <w:t>A</w:t>
            </w:r>
          </w:p>
        </w:tc>
        <w:tc>
          <w:tcPr>
            <w:tcW w:w="1627" w:type="dxa"/>
            <w:vMerge w:val="restart"/>
            <w:vAlign w:val="center"/>
          </w:tcPr>
          <w:p w:rsidR="002A5054" w:rsidRDefault="002A1E2E">
            <w:pPr>
              <w:jc w:val="center"/>
              <w:rPr>
                <w:rFonts w:asciiTheme="minorEastAsia" w:hAnsiTheme="minorEastAsia" w:cstheme="minorEastAsia"/>
                <w:b/>
                <w:bCs/>
                <w:sz w:val="28"/>
                <w:szCs w:val="28"/>
              </w:rPr>
            </w:pPr>
            <w:r>
              <w:rPr>
                <w:rFonts w:asciiTheme="minorEastAsia" w:hAnsiTheme="minorEastAsia" w:cstheme="minorEastAsia" w:hint="eastAsia"/>
                <w:b/>
                <w:bCs/>
                <w:sz w:val="28"/>
                <w:szCs w:val="28"/>
              </w:rPr>
              <w:t>95</w:t>
            </w:r>
          </w:p>
        </w:tc>
        <w:tc>
          <w:tcPr>
            <w:tcW w:w="1598" w:type="dxa"/>
          </w:tcPr>
          <w:p w:rsidR="002A5054" w:rsidRDefault="002A5054">
            <w:pPr>
              <w:rPr>
                <w:rFonts w:asciiTheme="minorEastAsia" w:hAnsiTheme="minorEastAsia" w:cstheme="minorEastAsia"/>
                <w:b/>
                <w:bCs/>
                <w:sz w:val="28"/>
                <w:szCs w:val="28"/>
              </w:rPr>
            </w:pPr>
          </w:p>
        </w:tc>
      </w:tr>
      <w:tr w:rsidR="002A5054">
        <w:trPr>
          <w:jc w:val="center"/>
        </w:trPr>
        <w:tc>
          <w:tcPr>
            <w:tcW w:w="647" w:type="dxa"/>
          </w:tcPr>
          <w:p w:rsidR="002A5054" w:rsidRDefault="002A1E2E">
            <w:pPr>
              <w:jc w:val="center"/>
              <w:rPr>
                <w:rFonts w:asciiTheme="minorEastAsia" w:hAnsiTheme="minorEastAsia" w:cstheme="minorEastAsia"/>
                <w:sz w:val="28"/>
                <w:szCs w:val="28"/>
              </w:rPr>
            </w:pPr>
            <w:r>
              <w:rPr>
                <w:rFonts w:asciiTheme="minorEastAsia" w:hAnsiTheme="minorEastAsia" w:cstheme="minorEastAsia" w:hint="eastAsia"/>
                <w:sz w:val="28"/>
                <w:szCs w:val="28"/>
              </w:rPr>
              <w:t>2</w:t>
            </w:r>
          </w:p>
        </w:tc>
        <w:tc>
          <w:tcPr>
            <w:tcW w:w="5032" w:type="dxa"/>
          </w:tcPr>
          <w:p w:rsidR="002A5054" w:rsidRDefault="002A1E2E">
            <w:pPr>
              <w:rPr>
                <w:rFonts w:asciiTheme="minorEastAsia" w:hAnsiTheme="minorEastAsia" w:cstheme="minorEastAsia"/>
                <w:b/>
                <w:bCs/>
                <w:sz w:val="28"/>
                <w:szCs w:val="28"/>
              </w:rPr>
            </w:pPr>
            <w:r>
              <w:rPr>
                <w:rFonts w:ascii="宋体" w:hAnsi="宋体" w:hint="eastAsia"/>
                <w:sz w:val="28"/>
                <w:szCs w:val="28"/>
              </w:rPr>
              <w:t>基础部全体教师赴山西交通职业技术学院参加山西省第四届高职院校基础教育教学改革</w:t>
            </w:r>
            <w:r>
              <w:rPr>
                <w:rFonts w:hint="eastAsia"/>
                <w:sz w:val="28"/>
                <w:szCs w:val="28"/>
              </w:rPr>
              <w:t>、资源建设研讨会。</w:t>
            </w:r>
          </w:p>
        </w:tc>
        <w:tc>
          <w:tcPr>
            <w:tcW w:w="2738" w:type="dxa"/>
          </w:tcPr>
          <w:p w:rsidR="002A5054" w:rsidRDefault="002A1E2E">
            <w:pPr>
              <w:rPr>
                <w:rFonts w:asciiTheme="minorEastAsia" w:hAnsiTheme="minorEastAsia" w:cstheme="minorEastAsia"/>
                <w:b/>
                <w:bCs/>
                <w:sz w:val="28"/>
                <w:szCs w:val="28"/>
              </w:rPr>
            </w:pPr>
            <w:r>
              <w:rPr>
                <w:rFonts w:asciiTheme="minorEastAsia" w:hAnsiTheme="minorEastAsia" w:cstheme="minorEastAsia" w:hint="eastAsia"/>
                <w:b/>
                <w:bCs/>
                <w:sz w:val="28"/>
                <w:szCs w:val="28"/>
              </w:rPr>
              <w:t>高质量完成</w:t>
            </w:r>
          </w:p>
        </w:tc>
        <w:tc>
          <w:tcPr>
            <w:tcW w:w="1515" w:type="dxa"/>
          </w:tcPr>
          <w:p w:rsidR="002A5054" w:rsidRDefault="002A1E2E" w:rsidP="002A1E2E">
            <w:pPr>
              <w:jc w:val="center"/>
              <w:rPr>
                <w:rFonts w:asciiTheme="minorEastAsia" w:hAnsiTheme="minorEastAsia" w:cstheme="minorEastAsia"/>
                <w:b/>
                <w:bCs/>
                <w:sz w:val="28"/>
                <w:szCs w:val="28"/>
              </w:rPr>
            </w:pPr>
            <w:bookmarkStart w:id="0" w:name="_GoBack"/>
            <w:bookmarkEnd w:id="0"/>
            <w:r>
              <w:rPr>
                <w:rFonts w:asciiTheme="minorEastAsia" w:hAnsiTheme="minorEastAsia" w:cstheme="minorEastAsia" w:hint="eastAsia"/>
                <w:b/>
                <w:bCs/>
                <w:sz w:val="28"/>
                <w:szCs w:val="28"/>
              </w:rPr>
              <w:t>A</w:t>
            </w:r>
          </w:p>
        </w:tc>
        <w:tc>
          <w:tcPr>
            <w:tcW w:w="1627" w:type="dxa"/>
            <w:vMerge/>
          </w:tcPr>
          <w:p w:rsidR="002A5054" w:rsidRDefault="002A5054">
            <w:pPr>
              <w:rPr>
                <w:rFonts w:asciiTheme="minorEastAsia" w:hAnsiTheme="minorEastAsia" w:cstheme="minorEastAsia"/>
                <w:b/>
                <w:bCs/>
                <w:sz w:val="28"/>
                <w:szCs w:val="28"/>
              </w:rPr>
            </w:pPr>
          </w:p>
        </w:tc>
        <w:tc>
          <w:tcPr>
            <w:tcW w:w="1598" w:type="dxa"/>
          </w:tcPr>
          <w:p w:rsidR="002A5054" w:rsidRDefault="002A5054">
            <w:pPr>
              <w:rPr>
                <w:rFonts w:asciiTheme="minorEastAsia" w:hAnsiTheme="minorEastAsia" w:cstheme="minorEastAsia"/>
                <w:b/>
                <w:bCs/>
                <w:sz w:val="28"/>
                <w:szCs w:val="28"/>
              </w:rPr>
            </w:pPr>
          </w:p>
        </w:tc>
      </w:tr>
      <w:tr w:rsidR="002A5054">
        <w:trPr>
          <w:jc w:val="center"/>
        </w:trPr>
        <w:tc>
          <w:tcPr>
            <w:tcW w:w="647" w:type="dxa"/>
          </w:tcPr>
          <w:p w:rsidR="002A5054" w:rsidRDefault="002A1E2E">
            <w:pPr>
              <w:jc w:val="center"/>
              <w:rPr>
                <w:rFonts w:asciiTheme="minorEastAsia" w:hAnsiTheme="minorEastAsia" w:cstheme="minorEastAsia"/>
                <w:sz w:val="28"/>
                <w:szCs w:val="28"/>
              </w:rPr>
            </w:pPr>
            <w:r>
              <w:rPr>
                <w:rFonts w:asciiTheme="minorEastAsia" w:hAnsiTheme="minorEastAsia" w:cstheme="minorEastAsia" w:hint="eastAsia"/>
                <w:sz w:val="28"/>
                <w:szCs w:val="28"/>
              </w:rPr>
              <w:t>3</w:t>
            </w:r>
          </w:p>
        </w:tc>
        <w:tc>
          <w:tcPr>
            <w:tcW w:w="5032" w:type="dxa"/>
          </w:tcPr>
          <w:p w:rsidR="002A5054" w:rsidRDefault="002A1E2E">
            <w:pPr>
              <w:rPr>
                <w:rFonts w:asciiTheme="minorEastAsia" w:hAnsiTheme="minorEastAsia" w:cstheme="minorEastAsia"/>
                <w:b/>
                <w:bCs/>
                <w:sz w:val="28"/>
                <w:szCs w:val="28"/>
              </w:rPr>
            </w:pPr>
            <w:r>
              <w:rPr>
                <w:rFonts w:hint="eastAsia"/>
                <w:sz w:val="28"/>
                <w:szCs w:val="28"/>
              </w:rPr>
              <w:t>基础部党支部全体党员参观了太原解放纪念馆，接受革命精神洗礼和党性教育。</w:t>
            </w:r>
          </w:p>
        </w:tc>
        <w:tc>
          <w:tcPr>
            <w:tcW w:w="2738" w:type="dxa"/>
          </w:tcPr>
          <w:p w:rsidR="002A5054" w:rsidRDefault="002A1E2E">
            <w:pPr>
              <w:rPr>
                <w:rFonts w:asciiTheme="minorEastAsia" w:hAnsiTheme="minorEastAsia" w:cstheme="minorEastAsia"/>
                <w:b/>
                <w:bCs/>
                <w:sz w:val="28"/>
                <w:szCs w:val="28"/>
              </w:rPr>
            </w:pPr>
            <w:r>
              <w:rPr>
                <w:rFonts w:asciiTheme="minorEastAsia" w:hAnsiTheme="minorEastAsia" w:cstheme="minorEastAsia" w:hint="eastAsia"/>
                <w:b/>
                <w:bCs/>
                <w:sz w:val="28"/>
                <w:szCs w:val="28"/>
              </w:rPr>
              <w:t>高质量完成</w:t>
            </w:r>
          </w:p>
        </w:tc>
        <w:tc>
          <w:tcPr>
            <w:tcW w:w="1515" w:type="dxa"/>
          </w:tcPr>
          <w:p w:rsidR="002A5054" w:rsidRDefault="002A1E2E" w:rsidP="002A1E2E">
            <w:pPr>
              <w:jc w:val="center"/>
              <w:rPr>
                <w:rFonts w:asciiTheme="minorEastAsia" w:hAnsiTheme="minorEastAsia" w:cstheme="minorEastAsia"/>
                <w:b/>
                <w:bCs/>
                <w:sz w:val="28"/>
                <w:szCs w:val="28"/>
              </w:rPr>
            </w:pPr>
            <w:r>
              <w:rPr>
                <w:rFonts w:asciiTheme="minorEastAsia" w:hAnsiTheme="minorEastAsia" w:cstheme="minorEastAsia" w:hint="eastAsia"/>
                <w:b/>
                <w:bCs/>
                <w:sz w:val="28"/>
                <w:szCs w:val="28"/>
              </w:rPr>
              <w:t>A</w:t>
            </w:r>
          </w:p>
        </w:tc>
        <w:tc>
          <w:tcPr>
            <w:tcW w:w="1627" w:type="dxa"/>
            <w:vMerge/>
          </w:tcPr>
          <w:p w:rsidR="002A5054" w:rsidRDefault="002A5054">
            <w:pPr>
              <w:rPr>
                <w:rFonts w:asciiTheme="minorEastAsia" w:hAnsiTheme="minorEastAsia" w:cstheme="minorEastAsia"/>
                <w:b/>
                <w:bCs/>
                <w:sz w:val="28"/>
                <w:szCs w:val="28"/>
              </w:rPr>
            </w:pPr>
          </w:p>
        </w:tc>
        <w:tc>
          <w:tcPr>
            <w:tcW w:w="1598" w:type="dxa"/>
          </w:tcPr>
          <w:p w:rsidR="002A5054" w:rsidRDefault="002A5054">
            <w:pPr>
              <w:rPr>
                <w:rFonts w:asciiTheme="minorEastAsia" w:hAnsiTheme="minorEastAsia" w:cstheme="minorEastAsia"/>
                <w:b/>
                <w:bCs/>
                <w:sz w:val="28"/>
                <w:szCs w:val="28"/>
              </w:rPr>
            </w:pPr>
          </w:p>
        </w:tc>
      </w:tr>
    </w:tbl>
    <w:p w:rsidR="002A5054" w:rsidRDefault="002A5054">
      <w:pPr>
        <w:jc w:val="left"/>
        <w:rPr>
          <w:rFonts w:asciiTheme="minorEastAsia" w:hAnsiTheme="minorEastAsia" w:cstheme="minorEastAsia"/>
          <w:sz w:val="28"/>
          <w:szCs w:val="28"/>
        </w:rPr>
      </w:pPr>
    </w:p>
    <w:p w:rsidR="002A5054" w:rsidRDefault="002A1E2E">
      <w:pPr>
        <w:jc w:val="left"/>
      </w:pPr>
      <w:r>
        <w:rPr>
          <w:rFonts w:asciiTheme="minorEastAsia" w:hAnsiTheme="minorEastAsia" w:cstheme="minorEastAsia" w:hint="eastAsia"/>
          <w:sz w:val="28"/>
          <w:szCs w:val="28"/>
        </w:rPr>
        <w:t>部门负责人签字：</w:t>
      </w:r>
      <w:r>
        <w:rPr>
          <w:rFonts w:asciiTheme="minorEastAsia" w:hAnsiTheme="minorEastAsia" w:cstheme="minorEastAsia" w:hint="eastAsia"/>
          <w:sz w:val="28"/>
          <w:szCs w:val="28"/>
        </w:rPr>
        <w:t xml:space="preserve">                    </w:t>
      </w:r>
      <w:r>
        <w:rPr>
          <w:rFonts w:asciiTheme="minorEastAsia" w:hAnsiTheme="minorEastAsia" w:cstheme="minorEastAsia" w:hint="eastAsia"/>
          <w:sz w:val="28"/>
          <w:szCs w:val="28"/>
        </w:rPr>
        <w:t>部门盖章：</w:t>
      </w:r>
    </w:p>
    <w:sectPr w:rsidR="002A5054">
      <w:headerReference w:type="even" r:id="rId8"/>
      <w:headerReference w:type="default" r:id="rId9"/>
      <w:footerReference w:type="even" r:id="rId10"/>
      <w:footerReference w:type="default" r:id="rId11"/>
      <w:headerReference w:type="first" r:id="rId12"/>
      <w:footerReference w:type="first" r:id="rId13"/>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1E2E" w:rsidRDefault="002A1E2E" w:rsidP="002A1E2E">
      <w:r>
        <w:separator/>
      </w:r>
    </w:p>
  </w:endnote>
  <w:endnote w:type="continuationSeparator" w:id="0">
    <w:p w:rsidR="002A1E2E" w:rsidRDefault="002A1E2E" w:rsidP="002A1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1E2E" w:rsidRDefault="002A1E2E">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1E2E" w:rsidRDefault="002A1E2E">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1E2E" w:rsidRDefault="002A1E2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1E2E" w:rsidRDefault="002A1E2E" w:rsidP="002A1E2E">
      <w:r>
        <w:separator/>
      </w:r>
    </w:p>
  </w:footnote>
  <w:footnote w:type="continuationSeparator" w:id="0">
    <w:p w:rsidR="002A1E2E" w:rsidRDefault="002A1E2E" w:rsidP="002A1E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1E2E" w:rsidRDefault="002A1E2E">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1E2E" w:rsidRDefault="002A1E2E" w:rsidP="002A1E2E">
    <w:pPr>
      <w:pStyle w:val="a4"/>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1E2E" w:rsidRDefault="002A1E2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E70254"/>
    <w:rsid w:val="000A4392"/>
    <w:rsid w:val="002A1E2E"/>
    <w:rsid w:val="002A5054"/>
    <w:rsid w:val="008261B9"/>
    <w:rsid w:val="00E70254"/>
    <w:rsid w:val="0A8C36D2"/>
    <w:rsid w:val="0E3661DA"/>
    <w:rsid w:val="68063172"/>
    <w:rsid w:val="7E9F60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Char"/>
    <w:rsid w:val="002A1E2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2A1E2E"/>
    <w:rPr>
      <w:kern w:val="2"/>
      <w:sz w:val="18"/>
      <w:szCs w:val="18"/>
    </w:rPr>
  </w:style>
  <w:style w:type="paragraph" w:styleId="a5">
    <w:name w:val="footer"/>
    <w:basedOn w:val="a"/>
    <w:link w:val="Char0"/>
    <w:rsid w:val="002A1E2E"/>
    <w:pPr>
      <w:tabs>
        <w:tab w:val="center" w:pos="4153"/>
        <w:tab w:val="right" w:pos="8306"/>
      </w:tabs>
      <w:snapToGrid w:val="0"/>
      <w:jc w:val="left"/>
    </w:pPr>
    <w:rPr>
      <w:sz w:val="18"/>
      <w:szCs w:val="18"/>
    </w:rPr>
  </w:style>
  <w:style w:type="character" w:customStyle="1" w:styleId="Char0">
    <w:name w:val="页脚 Char"/>
    <w:basedOn w:val="a0"/>
    <w:link w:val="a5"/>
    <w:rsid w:val="002A1E2E"/>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190</Words>
  <Characters>54</Characters>
  <Application>Microsoft Office Word</Application>
  <DocSecurity>0</DocSecurity>
  <Lines>1</Lines>
  <Paragraphs>1</Paragraphs>
  <ScaleCrop>false</ScaleCrop>
  <Company>Www.SangSan.Cn</Company>
  <LinksUpToDate>false</LinksUpToDate>
  <CharactersWithSpaces>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桑三博客</cp:lastModifiedBy>
  <cp:revision>4</cp:revision>
  <cp:lastPrinted>2018-04-12T08:51:00Z</cp:lastPrinted>
  <dcterms:created xsi:type="dcterms:W3CDTF">2014-10-29T12:08:00Z</dcterms:created>
  <dcterms:modified xsi:type="dcterms:W3CDTF">2018-04-12T09:46:00Z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